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5C31C" w14:textId="77777777" w:rsidR="0056013D" w:rsidRPr="00462963" w:rsidRDefault="0056013D" w:rsidP="0056013D">
      <w:pPr>
        <w:rPr>
          <w:b/>
          <w:bCs/>
          <w:u w:val="single"/>
        </w:rPr>
      </w:pPr>
      <w:r w:rsidRPr="00462963">
        <w:rPr>
          <w:b/>
          <w:bCs/>
          <w:u w:val="single"/>
        </w:rPr>
        <w:t>ÉCOLE SUPÉRIEURE D'ART ET DESIGN DE SAINT-ÉTIENNE</w:t>
      </w:r>
    </w:p>
    <w:p w14:paraId="154E1660" w14:textId="77777777" w:rsidR="001866D2" w:rsidRPr="00462963" w:rsidRDefault="0056013D" w:rsidP="0056013D">
      <w:pPr>
        <w:rPr>
          <w:b/>
          <w:bCs/>
        </w:rPr>
      </w:pPr>
      <w:r w:rsidRPr="00462963">
        <w:rPr>
          <w:b/>
          <w:bCs/>
        </w:rPr>
        <w:t>École de création sous tutelle du ministère de la Culture</w:t>
      </w:r>
      <w:r w:rsidRPr="00462963">
        <w:t>, l’École supérieure d’art et design de Saint-Étienne</w:t>
      </w:r>
      <w:r w:rsidR="00912224" w:rsidRPr="00462963">
        <w:t xml:space="preserve"> (Esadse)</w:t>
      </w:r>
      <w:r w:rsidRPr="00462963">
        <w:t xml:space="preserve"> forme avec la Cité du design un Établissement public de coopération culturelle (EPCC). </w:t>
      </w:r>
      <w:r w:rsidRPr="00462963">
        <w:rPr>
          <w:b/>
          <w:bCs/>
        </w:rPr>
        <w:t xml:space="preserve">1re école territoriale, elle compte parmi les 5 meilleures écoles d’art et design en France. </w:t>
      </w:r>
    </w:p>
    <w:p w14:paraId="35B2040B" w14:textId="77777777" w:rsidR="001866D2" w:rsidRPr="00462963" w:rsidRDefault="0056013D" w:rsidP="001866D2">
      <w:pPr>
        <w:spacing w:after="0"/>
      </w:pPr>
      <w:r w:rsidRPr="00462963">
        <w:rPr>
          <w:b/>
          <w:bCs/>
        </w:rPr>
        <w:t>L’Esadse se distingue par la qualité de son enseignement et la place centrale de ses ateliers.</w:t>
      </w:r>
      <w:r w:rsidRPr="00462963">
        <w:t xml:space="preserve"> C’est là que se matérialisent les passerelles entre art et design. C'est une école du </w:t>
      </w:r>
    </w:p>
    <w:p w14:paraId="7DA0C7C1" w14:textId="45C51B38" w:rsidR="0056013D" w:rsidRPr="00462963" w:rsidRDefault="0056013D" w:rsidP="001866D2">
      <w:pPr>
        <w:spacing w:after="0"/>
      </w:pPr>
      <w:r w:rsidRPr="00462963">
        <w:t>« faire », où se fabriquent les choses. Apprendre la démarche de projet et en situation de projets, au plus près des réalités de l’entreprise amène les étudiants à se trouver, à affirmer la singularité de leur regard et de leur pratique au cœur des transitions à l’œuvre.</w:t>
      </w:r>
    </w:p>
    <w:p w14:paraId="6C09E803" w14:textId="77777777" w:rsidR="001866D2" w:rsidRPr="00462963" w:rsidRDefault="001866D2" w:rsidP="0056013D"/>
    <w:p w14:paraId="358DF27E" w14:textId="77777777" w:rsidR="00C97763" w:rsidRPr="00462963" w:rsidRDefault="00C97763" w:rsidP="00462963">
      <w:pPr>
        <w:spacing w:after="0"/>
        <w:rPr>
          <w:b/>
          <w:bCs/>
          <w:u w:val="single"/>
        </w:rPr>
      </w:pPr>
      <w:r w:rsidRPr="00462963">
        <w:rPr>
          <w:b/>
          <w:bCs/>
          <w:u w:val="single"/>
        </w:rPr>
        <w:t>Un cursus professionnalisant complet de la classe préparatoire au doctorat.</w:t>
      </w:r>
    </w:p>
    <w:p w14:paraId="219C8BD7" w14:textId="77777777" w:rsidR="00C97763" w:rsidRPr="00462963" w:rsidRDefault="00C97763" w:rsidP="00462963">
      <w:pPr>
        <w:spacing w:after="0"/>
      </w:pPr>
      <w:r w:rsidRPr="00462963">
        <w:t>Le cœur de la formation initiale est construit sur le modèle du LMD (licence-master-doctorat), en cinq années. L’Esadse délivre deux diplômes nationaux reconnus par le ministère de la Culture : le Diplôme national en art (DNA) et le Diplôme national supérieur d’expression plastique (DNSEP). À l’issue d’une première année généraliste, l’étudiant décide de poursuivre ses études en art ou en design et choisit une mention :</w:t>
      </w:r>
    </w:p>
    <w:p w14:paraId="0DAD7633" w14:textId="77777777" w:rsidR="00C97763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Art</w:t>
      </w:r>
    </w:p>
    <w:p w14:paraId="529C33C1" w14:textId="77777777" w:rsidR="00C97763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Design objet</w:t>
      </w:r>
    </w:p>
    <w:p w14:paraId="4D7A59EA" w14:textId="77777777" w:rsidR="00C97763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Design graphismes et images</w:t>
      </w:r>
    </w:p>
    <w:p w14:paraId="69D847F0" w14:textId="77777777" w:rsidR="00C97763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Design création numérique</w:t>
      </w:r>
    </w:p>
    <w:p w14:paraId="294CAB8A" w14:textId="77777777" w:rsidR="00C97763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Design public(s)</w:t>
      </w:r>
    </w:p>
    <w:p w14:paraId="2515E4A4" w14:textId="1CC19C2F" w:rsidR="001866D2" w:rsidRPr="00462963" w:rsidRDefault="00C97763" w:rsidP="00C97763">
      <w:pPr>
        <w:pStyle w:val="Paragraphedeliste"/>
        <w:numPr>
          <w:ilvl w:val="0"/>
          <w:numId w:val="2"/>
        </w:numPr>
      </w:pPr>
      <w:r w:rsidRPr="00462963">
        <w:t>ACDC_espaces (Arts Contemporains Designs Contemporains) en art ou en design (unique en France)</w:t>
      </w:r>
    </w:p>
    <w:p w14:paraId="170B99B6" w14:textId="77777777" w:rsidR="00C97763" w:rsidRPr="00462963" w:rsidRDefault="00C97763" w:rsidP="00C97763"/>
    <w:p w14:paraId="1C1C3CB7" w14:textId="79091224" w:rsidR="0056013D" w:rsidRPr="00462963" w:rsidRDefault="0056013D" w:rsidP="0056013D">
      <w:r w:rsidRPr="00462963">
        <w:rPr>
          <w:b/>
          <w:bCs/>
        </w:rPr>
        <w:t>L'Esadse prépare et délivre deux diplômes nationaux de l’enseignement supérieur Culture</w:t>
      </w:r>
      <w:r w:rsidRPr="00462963">
        <w:t xml:space="preserve"> certifiés par le ministère de la Culture et le ministère de l’Enseignement supérieur et de la Recherche :</w:t>
      </w:r>
    </w:p>
    <w:p w14:paraId="0251E6DD" w14:textId="77777777" w:rsidR="0056013D" w:rsidRPr="00462963" w:rsidRDefault="0056013D" w:rsidP="001866D2">
      <w:pPr>
        <w:spacing w:after="0"/>
        <w:ind w:left="708"/>
        <w:rPr>
          <w:u w:val="single"/>
        </w:rPr>
      </w:pPr>
      <w:r w:rsidRPr="00462963">
        <w:rPr>
          <w:u w:val="single"/>
        </w:rPr>
        <w:t>Diplôme national d’art (DNA) - Bac +3 (grade de Licence)</w:t>
      </w:r>
    </w:p>
    <w:p w14:paraId="1B127079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art</w:t>
      </w:r>
    </w:p>
    <w:p w14:paraId="78C80899" w14:textId="06400E82" w:rsidR="0056013D" w:rsidRPr="00462963" w:rsidRDefault="0056013D" w:rsidP="00C97763">
      <w:pPr>
        <w:spacing w:after="0"/>
        <w:ind w:left="708"/>
      </w:pPr>
      <w:r w:rsidRPr="00462963">
        <w:t>•</w:t>
      </w:r>
      <w:r w:rsidRPr="00462963">
        <w:tab/>
        <w:t>Option design</w:t>
      </w:r>
    </w:p>
    <w:p w14:paraId="2CFEC7ED" w14:textId="77777777" w:rsidR="0056013D" w:rsidRPr="00462963" w:rsidRDefault="0056013D" w:rsidP="001866D2">
      <w:pPr>
        <w:spacing w:after="0"/>
        <w:ind w:left="708"/>
        <w:rPr>
          <w:u w:val="single"/>
        </w:rPr>
      </w:pPr>
      <w:r w:rsidRPr="00462963">
        <w:rPr>
          <w:u w:val="single"/>
        </w:rPr>
        <w:t>Diplôme national supérieur d’expression plastique (DNSEP) - Bac +5 (grade de Master)</w:t>
      </w:r>
    </w:p>
    <w:p w14:paraId="454889C4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art</w:t>
      </w:r>
    </w:p>
    <w:p w14:paraId="0ADA06AA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art mention ACDC</w:t>
      </w:r>
    </w:p>
    <w:p w14:paraId="693E4ECB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design mention ACDC_espaces</w:t>
      </w:r>
    </w:p>
    <w:p w14:paraId="1661B3F1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design mention Objet</w:t>
      </w:r>
    </w:p>
    <w:p w14:paraId="3D40D122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design mention Graphisme et images</w:t>
      </w:r>
    </w:p>
    <w:p w14:paraId="7AA3E21C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design mention Création numérique</w:t>
      </w:r>
    </w:p>
    <w:p w14:paraId="7C26476D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Option design mention Public(s)</w:t>
      </w:r>
    </w:p>
    <w:p w14:paraId="638F1928" w14:textId="77777777" w:rsidR="0056013D" w:rsidRPr="00462963" w:rsidRDefault="0056013D" w:rsidP="0056013D"/>
    <w:p w14:paraId="7715C77C" w14:textId="53F130EF" w:rsidR="001866D2" w:rsidRPr="00462963" w:rsidRDefault="001866D2" w:rsidP="0056013D">
      <w:r w:rsidRPr="00462963">
        <w:t xml:space="preserve">Il est possible de suivre </w:t>
      </w:r>
      <w:r w:rsidRPr="00462963">
        <w:rPr>
          <w:b/>
          <w:bCs/>
        </w:rPr>
        <w:t>une classe préparatoire publique</w:t>
      </w:r>
      <w:r w:rsidRPr="00462963">
        <w:t xml:space="preserve"> avant de postuler au 1er cycle. Cette classe préparatoire publique accueille et prépare les élèves au passage des concours d’entrée dans les écoles supérieures culture.</w:t>
      </w:r>
    </w:p>
    <w:p w14:paraId="03C4F76A" w14:textId="16060271" w:rsidR="0056013D" w:rsidRPr="00462963" w:rsidRDefault="0056013D" w:rsidP="00912224">
      <w:pPr>
        <w:spacing w:after="0"/>
      </w:pPr>
      <w:r w:rsidRPr="00462963">
        <w:lastRenderedPageBreak/>
        <w:t xml:space="preserve">L’Esadse propose également </w:t>
      </w:r>
      <w:r w:rsidRPr="00462963">
        <w:rPr>
          <w:b/>
          <w:bCs/>
        </w:rPr>
        <w:t>des formations en recherche</w:t>
      </w:r>
      <w:r w:rsidRPr="00462963">
        <w:t xml:space="preserve"> au sein de GRAD Esadse (Groupe de Recherche en Art et Design)</w:t>
      </w:r>
      <w:r w:rsidR="00F81A27" w:rsidRPr="00462963">
        <w:t> :</w:t>
      </w:r>
    </w:p>
    <w:p w14:paraId="365455DB" w14:textId="3B05FFAD" w:rsidR="0056013D" w:rsidRPr="00462963" w:rsidRDefault="0056013D" w:rsidP="001866D2">
      <w:pPr>
        <w:pStyle w:val="Paragraphedeliste"/>
        <w:numPr>
          <w:ilvl w:val="0"/>
          <w:numId w:val="1"/>
        </w:numPr>
        <w:spacing w:after="0"/>
      </w:pPr>
      <w:r w:rsidRPr="00462963">
        <w:t>2 Unités de Recherche (UR Design &amp; Création et UR Numérique en art et design) et</w:t>
      </w:r>
    </w:p>
    <w:p w14:paraId="15B711A1" w14:textId="3ECDA4B4" w:rsidR="0056013D" w:rsidRPr="00462963" w:rsidRDefault="0056013D" w:rsidP="0056013D">
      <w:pPr>
        <w:pStyle w:val="Paragraphedeliste"/>
        <w:numPr>
          <w:ilvl w:val="0"/>
          <w:numId w:val="1"/>
        </w:numPr>
        <w:spacing w:after="0"/>
      </w:pPr>
      <w:r w:rsidRPr="00462963">
        <w:t xml:space="preserve">5 équipes de recherche (IRD, LEM, </w:t>
      </w:r>
      <w:proofErr w:type="spellStart"/>
      <w:r w:rsidRPr="00462963">
        <w:t>Random</w:t>
      </w:r>
      <w:proofErr w:type="spellEnd"/>
      <w:r w:rsidRPr="00462963">
        <w:t xml:space="preserve">, Labo d’objet et </w:t>
      </w:r>
      <w:proofErr w:type="spellStart"/>
      <w:r w:rsidRPr="00462963">
        <w:t>Spacetelling</w:t>
      </w:r>
      <w:proofErr w:type="spellEnd"/>
      <w:r w:rsidRPr="00462963">
        <w:t>).</w:t>
      </w:r>
    </w:p>
    <w:p w14:paraId="2B2C0DB4" w14:textId="7243AEDF" w:rsidR="0056013D" w:rsidRPr="00462963" w:rsidRDefault="001866D2" w:rsidP="001866D2">
      <w:pPr>
        <w:spacing w:after="0"/>
        <w:ind w:left="708"/>
        <w:rPr>
          <w:u w:val="single"/>
        </w:rPr>
      </w:pPr>
      <w:r w:rsidRPr="00462963">
        <w:rPr>
          <w:u w:val="single"/>
        </w:rPr>
        <w:t>Les</w:t>
      </w:r>
      <w:r w:rsidR="0056013D" w:rsidRPr="00462963">
        <w:rPr>
          <w:u w:val="single"/>
        </w:rPr>
        <w:t xml:space="preserve"> formations post-master en 3e cycle</w:t>
      </w:r>
    </w:p>
    <w:p w14:paraId="54167F6A" w14:textId="30631595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un post-master recherche graphisme Azimuts,</w:t>
      </w:r>
    </w:p>
    <w:p w14:paraId="7E22FB37" w14:textId="77777777" w:rsidR="0056013D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un diplôme supérieur de recherche en design (DSRD),</w:t>
      </w:r>
    </w:p>
    <w:p w14:paraId="66BBF51F" w14:textId="77777777" w:rsidR="001866D2" w:rsidRPr="00462963" w:rsidRDefault="0056013D" w:rsidP="001866D2">
      <w:pPr>
        <w:spacing w:after="0"/>
        <w:ind w:left="708"/>
      </w:pPr>
      <w:r w:rsidRPr="00462963">
        <w:t>•</w:t>
      </w:r>
      <w:r w:rsidRPr="00462963">
        <w:tab/>
        <w:t>un nouveau post-master recherche Local Tools (design et industrie) expérimental</w:t>
      </w:r>
    </w:p>
    <w:p w14:paraId="1F0C7AE6" w14:textId="53B78E30" w:rsidR="0056013D" w:rsidRPr="00462963" w:rsidRDefault="001866D2" w:rsidP="001866D2">
      <w:pPr>
        <w:spacing w:after="0"/>
        <w:ind w:left="708" w:firstLine="708"/>
      </w:pPr>
      <w:r w:rsidRPr="00462963">
        <w:t>(</w:t>
      </w:r>
      <w:r w:rsidR="0056013D" w:rsidRPr="00462963">
        <w:t>rentrée 2024-2025</w:t>
      </w:r>
      <w:r w:rsidRPr="00462963">
        <w:t>)</w:t>
      </w:r>
    </w:p>
    <w:p w14:paraId="3CD37E3B" w14:textId="43D69ECE" w:rsidR="0056013D" w:rsidRPr="00462963" w:rsidRDefault="0056013D" w:rsidP="00C97763">
      <w:pPr>
        <w:spacing w:after="0"/>
        <w:ind w:left="1413" w:hanging="705"/>
      </w:pPr>
      <w:r w:rsidRPr="00462963">
        <w:t>•</w:t>
      </w:r>
      <w:r w:rsidRPr="00462963">
        <w:tab/>
        <w:t>un doctorat Arts, mention Industriels, en partenariat avec l’Université Jean Monnet</w:t>
      </w:r>
    </w:p>
    <w:p w14:paraId="6259F000" w14:textId="77777777" w:rsidR="0056013D" w:rsidRPr="00462963" w:rsidRDefault="0056013D" w:rsidP="0056013D"/>
    <w:p w14:paraId="06CCC3EB" w14:textId="2F08B329" w:rsidR="0056013D" w:rsidRPr="00462963" w:rsidRDefault="0056013D" w:rsidP="0056013D">
      <w:r w:rsidRPr="00462963">
        <w:t xml:space="preserve">Par ailleurs, </w:t>
      </w:r>
      <w:r w:rsidRPr="00462963">
        <w:rPr>
          <w:b/>
          <w:bCs/>
        </w:rPr>
        <w:t>les élèves entrant en 4e année dans le cadre d’un DNSEP design, peuvent désormais effectuer leur 5e année en apprentissage</w:t>
      </w:r>
      <w:r w:rsidRPr="00462963">
        <w:t>, en alternant enseignement à l’école et formation en entreprise.</w:t>
      </w:r>
    </w:p>
    <w:p w14:paraId="7884C07F" w14:textId="77777777" w:rsidR="0056013D" w:rsidRPr="00462963" w:rsidRDefault="0056013D" w:rsidP="0056013D">
      <w:r w:rsidRPr="00462963">
        <w:t xml:space="preserve">Enfin, l’École supérieure d’art et design de Saint-Étienne propose également </w:t>
      </w:r>
      <w:r w:rsidRPr="00462963">
        <w:rPr>
          <w:b/>
          <w:bCs/>
        </w:rPr>
        <w:t>des formations internationales avec la Corée du Sud et la Chine</w:t>
      </w:r>
      <w:r w:rsidRPr="00462963">
        <w:t>, ouvrant sur des doubles diplômes (DNSEP et Master).</w:t>
      </w:r>
    </w:p>
    <w:p w14:paraId="69B80933" w14:textId="77777777" w:rsidR="00912224" w:rsidRPr="00462963" w:rsidRDefault="00912224" w:rsidP="0056013D"/>
    <w:p w14:paraId="1902DB91" w14:textId="77777777" w:rsidR="001866D2" w:rsidRPr="00462963" w:rsidRDefault="001866D2" w:rsidP="00462963">
      <w:pPr>
        <w:spacing w:after="0"/>
        <w:rPr>
          <w:rFonts w:cs="Poppins"/>
          <w:b/>
          <w:bCs/>
          <w:u w:val="single"/>
        </w:rPr>
      </w:pPr>
      <w:r w:rsidRPr="00462963">
        <w:rPr>
          <w:rFonts w:cs="Poppins"/>
          <w:b/>
          <w:bCs/>
          <w:u w:val="single"/>
        </w:rPr>
        <w:t>Un environnement privilégié et un rayonnement international</w:t>
      </w:r>
    </w:p>
    <w:p w14:paraId="4A28C463" w14:textId="35B8FFA5" w:rsidR="001866D2" w:rsidRPr="00462963" w:rsidRDefault="001866D2" w:rsidP="00462963">
      <w:pPr>
        <w:spacing w:after="0"/>
        <w:rPr>
          <w:rFonts w:cs="Poppins"/>
        </w:rPr>
      </w:pPr>
      <w:r w:rsidRPr="00462963">
        <w:rPr>
          <w:rFonts w:cs="Poppins"/>
        </w:rPr>
        <w:t>L’école forme avec la Cité du design, un établissement public de coopération culturelle (EPCC). L’EPCC Cité du design-Esadse a été créé en 2010 sur le site de l’ancienne Manufacture d’Armes de Saint-Étienne ; seule ville française créative design de l’Unesco. Ce site, emblème de l’héritage industriel de Saint-Étienne, et la Cité du design s’apprête à devenir le plus grand quartier design en France porté par Saint-Étienne Métropole : le projet</w:t>
      </w:r>
      <w:r w:rsidRPr="00462963">
        <w:rPr>
          <w:rFonts w:cs="Poppins"/>
          <w:b/>
          <w:bCs/>
        </w:rPr>
        <w:t> </w:t>
      </w:r>
      <w:r w:rsidRPr="00462963">
        <w:rPr>
          <w:rFonts w:cs="Poppins"/>
          <w:b/>
          <w:bCs/>
          <w:i/>
          <w:iCs/>
        </w:rPr>
        <w:t>Cité du design 2025</w:t>
      </w:r>
      <w:r w:rsidRPr="00462963">
        <w:rPr>
          <w:rFonts w:cs="Poppins"/>
        </w:rPr>
        <w:t>. Il deviendra un quartier vivant, ouvert à tous, regroupant un nouveau pôle de loisirs et de culture, une plateforme d’innovation par le design d’envergure internationale et accueillera la Galerie nationale du design.</w:t>
      </w:r>
    </w:p>
    <w:p w14:paraId="0CFBA14B" w14:textId="77777777" w:rsidR="001866D2" w:rsidRPr="00462963" w:rsidRDefault="001866D2" w:rsidP="001866D2"/>
    <w:p w14:paraId="79F16958" w14:textId="77777777" w:rsidR="00C97763" w:rsidRPr="00462963" w:rsidRDefault="00C97763" w:rsidP="00C97763">
      <w:pPr>
        <w:spacing w:after="0"/>
        <w:rPr>
          <w:rFonts w:cs="Poppins"/>
          <w:b/>
          <w:bCs/>
          <w:u w:val="single"/>
        </w:rPr>
      </w:pPr>
      <w:r w:rsidRPr="00462963">
        <w:rPr>
          <w:rFonts w:cs="Poppins"/>
          <w:b/>
          <w:bCs/>
          <w:u w:val="single"/>
        </w:rPr>
        <w:t>13e Biennale Internationale Design Saint-Étienne</w:t>
      </w:r>
    </w:p>
    <w:p w14:paraId="6E483110" w14:textId="77777777" w:rsidR="00C97763" w:rsidRPr="00462963" w:rsidRDefault="00C97763" w:rsidP="00462963">
      <w:pPr>
        <w:spacing w:after="0"/>
        <w:rPr>
          <w:rFonts w:cs="Poppins"/>
          <w:b/>
          <w:bCs/>
        </w:rPr>
      </w:pPr>
      <w:r w:rsidRPr="00462963">
        <w:rPr>
          <w:rFonts w:cs="Poppins"/>
          <w:b/>
          <w:bCs/>
        </w:rPr>
        <w:t>« Ressource(s), présager demain », du 22 mai au 6 juillet 2025</w:t>
      </w:r>
    </w:p>
    <w:p w14:paraId="5E0E98D0" w14:textId="26870602" w:rsidR="00462963" w:rsidRDefault="00912224" w:rsidP="00462963">
      <w:pPr>
        <w:spacing w:after="0"/>
        <w:rPr>
          <w:rFonts w:cs="Poppins"/>
        </w:rPr>
      </w:pPr>
      <w:r w:rsidRPr="00462963">
        <w:rPr>
          <w:rFonts w:cs="Poppins"/>
        </w:rPr>
        <w:t>Les travaux</w:t>
      </w:r>
      <w:r w:rsidR="00F81A27" w:rsidRPr="00462963">
        <w:rPr>
          <w:rFonts w:cs="Poppins"/>
        </w:rPr>
        <w:t xml:space="preserve"> et </w:t>
      </w:r>
      <w:r w:rsidRPr="00462963">
        <w:rPr>
          <w:rFonts w:cs="Poppins"/>
        </w:rPr>
        <w:t>projets</w:t>
      </w:r>
      <w:r w:rsidR="00F81A27" w:rsidRPr="00462963">
        <w:rPr>
          <w:rFonts w:cs="Poppins"/>
        </w:rPr>
        <w:t xml:space="preserve"> réalisé</w:t>
      </w:r>
      <w:r w:rsidRPr="00462963">
        <w:rPr>
          <w:rFonts w:cs="Poppins"/>
        </w:rPr>
        <w:t>s dans le cadre de</w:t>
      </w:r>
      <w:r w:rsidR="00F81A27" w:rsidRPr="00462963">
        <w:rPr>
          <w:rFonts w:cs="Poppins"/>
        </w:rPr>
        <w:t xml:space="preserve"> </w:t>
      </w:r>
      <w:r w:rsidRPr="00462963">
        <w:rPr>
          <w:rFonts w:cs="Poppins"/>
        </w:rPr>
        <w:t>workshops</w:t>
      </w:r>
      <w:r w:rsidR="001866D2" w:rsidRPr="00462963">
        <w:rPr>
          <w:rFonts w:cs="Poppins"/>
        </w:rPr>
        <w:t xml:space="preserve"> </w:t>
      </w:r>
      <w:r w:rsidR="00C97763" w:rsidRPr="00462963">
        <w:rPr>
          <w:rFonts w:cs="Poppins"/>
        </w:rPr>
        <w:t>avec des designers, plasticiens, artistes, chercheurs, locaux, nationaux et internationaux</w:t>
      </w:r>
      <w:r w:rsidRPr="00462963">
        <w:rPr>
          <w:rFonts w:cs="Poppins"/>
        </w:rPr>
        <w:t xml:space="preserve">, seront </w:t>
      </w:r>
      <w:r w:rsidR="00F81A27" w:rsidRPr="00462963">
        <w:rPr>
          <w:rFonts w:cs="Poppins"/>
        </w:rPr>
        <w:t>exposés</w:t>
      </w:r>
      <w:r w:rsidRPr="00462963">
        <w:rPr>
          <w:rFonts w:cs="Poppins"/>
        </w:rPr>
        <w:t xml:space="preserve"> à 13</w:t>
      </w:r>
      <w:r w:rsidRPr="00462963">
        <w:rPr>
          <w:rFonts w:cs="Poppins"/>
          <w:vertAlign w:val="superscript"/>
        </w:rPr>
        <w:t>e</w:t>
      </w:r>
      <w:r w:rsidRPr="00462963">
        <w:rPr>
          <w:rFonts w:cs="Poppins"/>
        </w:rPr>
        <w:t xml:space="preserve"> Biennale Internationale Design Saint-Étienne</w:t>
      </w:r>
      <w:r w:rsidR="00F81A27" w:rsidRPr="00462963">
        <w:rPr>
          <w:rFonts w:cs="Poppins"/>
        </w:rPr>
        <w:t xml:space="preserve"> : </w:t>
      </w:r>
      <w:r w:rsidR="00C97763" w:rsidRPr="00462963">
        <w:rPr>
          <w:rFonts w:cs="Poppins"/>
          <w:b/>
          <w:bCs/>
        </w:rPr>
        <w:t>«</w:t>
      </w:r>
      <w:r w:rsidRPr="00462963">
        <w:rPr>
          <w:rFonts w:cs="Poppins"/>
          <w:b/>
          <w:bCs/>
        </w:rPr>
        <w:t xml:space="preserve"> </w:t>
      </w:r>
      <w:r w:rsidRPr="00462963">
        <w:rPr>
          <w:rFonts w:cs="Poppins"/>
          <w:b/>
          <w:bCs/>
          <w:i/>
          <w:iCs/>
        </w:rPr>
        <w:t>Le Droit de rêver</w:t>
      </w:r>
      <w:r w:rsidR="00C97763" w:rsidRPr="00462963">
        <w:rPr>
          <w:rFonts w:cs="Poppins"/>
          <w:b/>
          <w:bCs/>
          <w:i/>
          <w:iCs/>
        </w:rPr>
        <w:t> »</w:t>
      </w:r>
      <w:r w:rsidRPr="00462963">
        <w:rPr>
          <w:rFonts w:cs="Poppins"/>
          <w:i/>
          <w:iCs/>
        </w:rPr>
        <w:t>.</w:t>
      </w:r>
      <w:r w:rsidRPr="00462963">
        <w:rPr>
          <w:rFonts w:cs="Poppins"/>
        </w:rPr>
        <w:t xml:space="preserve"> Cette exposition </w:t>
      </w:r>
      <w:r w:rsidR="00C97763" w:rsidRPr="00462963">
        <w:rPr>
          <w:rFonts w:cs="Poppins"/>
        </w:rPr>
        <w:t>valorisera une démarche exploratoire</w:t>
      </w:r>
      <w:r w:rsidR="00F81A27" w:rsidRPr="00462963">
        <w:rPr>
          <w:rFonts w:cs="Poppins"/>
        </w:rPr>
        <w:t xml:space="preserve"> au cœur de l’apprentissage à l’Esadse</w:t>
      </w:r>
      <w:r w:rsidR="00C97763" w:rsidRPr="00462963">
        <w:rPr>
          <w:rFonts w:cs="Poppins"/>
        </w:rPr>
        <w:t xml:space="preserve">. </w:t>
      </w:r>
      <w:r w:rsidRPr="00462963">
        <w:rPr>
          <w:rFonts w:cs="Poppins"/>
        </w:rPr>
        <w:t>L’Esadse, à l’origine de la création de la Biennale stéphanoise en 1998, sera sur le devant de la scène lors de cette 13</w:t>
      </w:r>
      <w:r w:rsidRPr="00462963">
        <w:rPr>
          <w:rFonts w:cs="Poppins"/>
          <w:vertAlign w:val="superscript"/>
        </w:rPr>
        <w:t>e</w:t>
      </w:r>
      <w:r w:rsidRPr="00462963">
        <w:rPr>
          <w:rFonts w:cs="Poppins"/>
        </w:rPr>
        <w:t xml:space="preserve"> édition, pour laquelle elle </w:t>
      </w:r>
      <w:r w:rsidR="001866D2" w:rsidRPr="00462963">
        <w:rPr>
          <w:rFonts w:cs="Poppins"/>
        </w:rPr>
        <w:t>a également la</w:t>
      </w:r>
      <w:r w:rsidRPr="00462963">
        <w:rPr>
          <w:rFonts w:cs="Poppins"/>
        </w:rPr>
        <w:t xml:space="preserve"> charge de la création de l’identité visuelle.</w:t>
      </w:r>
    </w:p>
    <w:p w14:paraId="11FBF65F" w14:textId="77777777" w:rsidR="00C64B4B" w:rsidRDefault="00C64B4B" w:rsidP="00462963">
      <w:pPr>
        <w:spacing w:after="0"/>
        <w:rPr>
          <w:rFonts w:cs="Poppins"/>
        </w:rPr>
      </w:pPr>
    </w:p>
    <w:p w14:paraId="1FB1428D" w14:textId="77777777" w:rsidR="00C64B4B" w:rsidRPr="00C64B4B" w:rsidRDefault="00C64B4B" w:rsidP="00462963">
      <w:pPr>
        <w:spacing w:after="0"/>
        <w:rPr>
          <w:rFonts w:cs="Poppins"/>
        </w:rPr>
      </w:pPr>
    </w:p>
    <w:p w14:paraId="464447C1" w14:textId="77777777" w:rsidR="00C64B4B" w:rsidRPr="00462963" w:rsidRDefault="00C64B4B" w:rsidP="00462963">
      <w:pPr>
        <w:spacing w:after="0"/>
        <w:rPr>
          <w:b/>
          <w:bCs/>
        </w:rPr>
      </w:pPr>
    </w:p>
    <w:p w14:paraId="0A90E993" w14:textId="526FDE85" w:rsidR="00462963" w:rsidRPr="00C64B4B" w:rsidRDefault="00C64B4B" w:rsidP="00C64B4B">
      <w:pPr>
        <w:shd w:val="clear" w:color="auto" w:fill="FFFFAB"/>
        <w:spacing w:after="0"/>
        <w:rPr>
          <w:b/>
          <w:bCs/>
        </w:rPr>
      </w:pPr>
      <w:r w:rsidRPr="00C64B4B">
        <w:rPr>
          <w:b/>
          <w:bCs/>
        </w:rPr>
        <w:t>Journées portes ouvertes de l’École supérieure d’art et design de Saint-Étienne</w:t>
      </w:r>
    </w:p>
    <w:p w14:paraId="18FA59FF" w14:textId="2B6690EA" w:rsidR="00C64B4B" w:rsidRDefault="00C64B4B" w:rsidP="00C64B4B">
      <w:pPr>
        <w:shd w:val="clear" w:color="auto" w:fill="FFFFAB"/>
        <w:spacing w:after="0"/>
      </w:pPr>
      <w:r>
        <w:t>Samedi 25 janvier 2025 de 9h à 17h</w:t>
      </w:r>
      <w:r>
        <w:t xml:space="preserve"> - </w:t>
      </w:r>
      <w:r>
        <w:t>Mercredi 5 février 2025 de 14h à 17h</w:t>
      </w:r>
    </w:p>
    <w:p w14:paraId="731FF555" w14:textId="4277767D" w:rsidR="00C64B4B" w:rsidRDefault="00C64B4B" w:rsidP="00C64B4B">
      <w:pPr>
        <w:shd w:val="clear" w:color="auto" w:fill="FFFFAB"/>
        <w:spacing w:after="0"/>
      </w:pPr>
      <w:r>
        <w:t>14, rue Marius-Patinaud – 42000 Saint-Étienne</w:t>
      </w:r>
    </w:p>
    <w:p w14:paraId="3B3ADFF3" w14:textId="362CE257" w:rsidR="00C64B4B" w:rsidRPr="00462963" w:rsidRDefault="00C64B4B" w:rsidP="00C64B4B">
      <w:pPr>
        <w:shd w:val="clear" w:color="auto" w:fill="FFFFAB"/>
        <w:spacing w:after="0"/>
      </w:pPr>
      <w:hyperlink r:id="rId7" w:history="1">
        <w:r w:rsidRPr="00C64B4B">
          <w:rPr>
            <w:rStyle w:val="Lienhypertexte"/>
          </w:rPr>
          <w:t>https://www.citedudesign.com</w:t>
        </w:r>
      </w:hyperlink>
    </w:p>
    <w:sectPr w:rsidR="00C64B4B" w:rsidRPr="004629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1F9A5" w14:textId="77777777" w:rsidR="00BD429A" w:rsidRDefault="00BD429A" w:rsidP="00462963">
      <w:pPr>
        <w:spacing w:after="0" w:line="240" w:lineRule="auto"/>
      </w:pPr>
      <w:r>
        <w:separator/>
      </w:r>
    </w:p>
  </w:endnote>
  <w:endnote w:type="continuationSeparator" w:id="0">
    <w:p w14:paraId="6D1CD58F" w14:textId="77777777" w:rsidR="00BD429A" w:rsidRDefault="00BD429A" w:rsidP="00462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19401" w14:textId="77777777" w:rsidR="00462963" w:rsidRDefault="00462963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94CE2" w14:textId="42578E99" w:rsidR="00462963" w:rsidRDefault="00462963">
    <w:pPr>
      <w:pStyle w:val="Pieddepage"/>
    </w:pP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TIME \@ "dd/MM/yyyy" </w:instrText>
    </w:r>
    <w:r>
      <w:rPr>
        <w:sz w:val="20"/>
        <w:szCs w:val="20"/>
      </w:rPr>
      <w:fldChar w:fldCharType="separate"/>
    </w:r>
    <w:r w:rsidR="00C64B4B">
      <w:rPr>
        <w:noProof/>
        <w:sz w:val="20"/>
        <w:szCs w:val="20"/>
      </w:rPr>
      <w:t>12/01/2025</w:t>
    </w:r>
    <w:r>
      <w:rPr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F404A" w14:textId="77777777" w:rsidR="00462963" w:rsidRDefault="0046296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F11EC" w14:textId="77777777" w:rsidR="00BD429A" w:rsidRDefault="00BD429A" w:rsidP="00462963">
      <w:pPr>
        <w:spacing w:after="0" w:line="240" w:lineRule="auto"/>
      </w:pPr>
      <w:r>
        <w:separator/>
      </w:r>
    </w:p>
  </w:footnote>
  <w:footnote w:type="continuationSeparator" w:id="0">
    <w:p w14:paraId="7159F949" w14:textId="77777777" w:rsidR="00BD429A" w:rsidRDefault="00BD429A" w:rsidP="00462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CD7AB" w14:textId="77777777" w:rsidR="00462963" w:rsidRDefault="00462963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16D09" w14:textId="77777777" w:rsidR="00462963" w:rsidRDefault="00462963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0145D" w14:textId="77777777" w:rsidR="00462963" w:rsidRDefault="00462963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2D4136"/>
    <w:multiLevelType w:val="hybridMultilevel"/>
    <w:tmpl w:val="6BE8FA94"/>
    <w:lvl w:ilvl="0" w:tplc="937CA7A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564F92"/>
    <w:multiLevelType w:val="hybridMultilevel"/>
    <w:tmpl w:val="C258507A"/>
    <w:lvl w:ilvl="0" w:tplc="9A9E489E">
      <w:numFmt w:val="bullet"/>
      <w:lvlText w:val="-"/>
      <w:lvlJc w:val="left"/>
      <w:pPr>
        <w:ind w:left="720" w:hanging="360"/>
      </w:pPr>
      <w:rPr>
        <w:rFonts w:ascii="Calibri Light" w:hAnsi="Calibri 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290607">
    <w:abstractNumId w:val="0"/>
  </w:num>
  <w:num w:numId="2" w16cid:durableId="15870315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3D"/>
    <w:rsid w:val="0006300C"/>
    <w:rsid w:val="000740F3"/>
    <w:rsid w:val="000B3C0C"/>
    <w:rsid w:val="001866D2"/>
    <w:rsid w:val="001C00A8"/>
    <w:rsid w:val="00462963"/>
    <w:rsid w:val="004C53C3"/>
    <w:rsid w:val="0056013D"/>
    <w:rsid w:val="00800703"/>
    <w:rsid w:val="008D5303"/>
    <w:rsid w:val="00912224"/>
    <w:rsid w:val="00927DC4"/>
    <w:rsid w:val="009910AD"/>
    <w:rsid w:val="00AD69B3"/>
    <w:rsid w:val="00BD429A"/>
    <w:rsid w:val="00C64B4B"/>
    <w:rsid w:val="00C97763"/>
    <w:rsid w:val="00F8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D068D"/>
  <w15:chartTrackingRefBased/>
  <w15:docId w15:val="{26DCF06F-C14B-444A-8DE5-2F9A0455B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5601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5601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5601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5601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5601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5601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5601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5601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5601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601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5601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5601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56013D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56013D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56013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56013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56013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56013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5601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601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601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5601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5601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56013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56013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56013D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601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6013D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56013D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56013D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56013D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462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2963"/>
  </w:style>
  <w:style w:type="paragraph" w:styleId="Pieddepage">
    <w:name w:val="footer"/>
    <w:basedOn w:val="Normal"/>
    <w:link w:val="PieddepageCar"/>
    <w:uiPriority w:val="99"/>
    <w:unhideWhenUsed/>
    <w:rsid w:val="004629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29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2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citedudesign.com/fr/a/journees-portes-ouvertes-2025-3335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773</Words>
  <Characters>4256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COLONGE Nathalie</dc:creator>
  <cp:keywords/>
  <dc:description/>
  <cp:lastModifiedBy>COLONGE Nathalie</cp:lastModifiedBy>
  <cp:revision>4</cp:revision>
  <dcterms:created xsi:type="dcterms:W3CDTF">2025-01-12T15:37:00Z</dcterms:created>
  <dcterms:modified xsi:type="dcterms:W3CDTF">2025-01-12T17:00:00Z</dcterms:modified>
</cp:coreProperties>
</file>